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EE" w:rsidRDefault="00A828EE" w:rsidP="00A828EE">
      <w:pPr>
        <w:pStyle w:val="StandardWeb"/>
        <w:rPr>
          <w:rFonts w:ascii="Verdana" w:hAnsi="Verdana"/>
          <w:color w:val="000000"/>
          <w:sz w:val="12"/>
          <w:szCs w:val="12"/>
        </w:rPr>
      </w:pPr>
      <w:bookmarkStart w:id="0" w:name="_GoBack"/>
      <w:bookmarkEnd w:id="0"/>
      <w:r>
        <w:rPr>
          <w:rFonts w:ascii="Verdana" w:hAnsi="Verdana"/>
          <w:color w:val="000000"/>
          <w:sz w:val="20"/>
          <w:szCs w:val="20"/>
        </w:rPr>
        <w:br/>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6"/>
          <w:szCs w:val="36"/>
        </w:rPr>
        <w:t xml:space="preserve">Datenschutzerklärung </w:t>
      </w:r>
      <w:r>
        <w:rPr>
          <w:rFonts w:ascii="Helvetica" w:hAnsi="Helvetica" w:cs="Helvetica"/>
          <w:b/>
          <w:bCs/>
          <w:color w:val="000000"/>
          <w:sz w:val="30"/>
          <w:szCs w:val="30"/>
        </w:rPr>
        <w:t xml:space="preserve">Datenschutz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Die Betreiber dieser Seiten nehmen den Schutz Ihrer persönlichen Daten sehr ernst. Wir behandeln Ihre personenbezogenen Daten vertraulich und entsprechend der gesetzlichen Datenschutzvorschriften sowie dieser Datenschutzerklärung.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Die Nutzung unserer Website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Wir weisen darauf hin, dass die Datenübertragung im Internet (z.B. bei der Kommunikation per E-Mail) Sicherheitslücken aufweisen kann. Ein lückenloser Schutz der Daten vor dem Zugriff durch Dritte ist nicht möglich.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Cookies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t>
      </w:r>
      <w:r>
        <w:rPr>
          <w:rFonts w:ascii="Helvetica" w:hAnsi="Helvetica" w:cs="Helvetica"/>
          <w:color w:val="000000"/>
          <w:sz w:val="15"/>
          <w:szCs w:val="15"/>
        </w:rPr>
        <w:t>wiederzukennen</w:t>
      </w:r>
      <w:r>
        <w:rPr>
          <w:rFonts w:ascii="Helvetica" w:hAnsi="Helvetica" w:cs="Helvetica"/>
          <w:color w:val="000000"/>
          <w:sz w:val="22"/>
          <w:szCs w:val="22"/>
        </w:rPr>
        <w:t> und unseren Besucherzähler richtig zählen lässt. Es werden bei uns selbst keine weiteren Daten gespeichert!</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wird die Funktionalität der Seite nicht eingeschränkt.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Server-Log-Files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Der Provider der Seiten erhebt und speichert automatisch Informationen in so genannten Server-Log Files, die Ihr Browser automatisch an uns übermittelt. Dies sind: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Browsertyp und Browserversion verwendetes Betriebssystem</w:t>
      </w:r>
      <w:r>
        <w:rPr>
          <w:rFonts w:ascii="Helvetica" w:hAnsi="Helvetica" w:cs="Helvetica"/>
          <w:color w:val="000000"/>
          <w:sz w:val="22"/>
          <w:szCs w:val="22"/>
        </w:rPr>
        <w:br/>
      </w:r>
      <w:proofErr w:type="spellStart"/>
      <w:r>
        <w:rPr>
          <w:rFonts w:ascii="Helvetica" w:hAnsi="Helvetica" w:cs="Helvetica"/>
          <w:color w:val="000000"/>
          <w:sz w:val="22"/>
          <w:szCs w:val="22"/>
        </w:rPr>
        <w:t>Referrer</w:t>
      </w:r>
      <w:proofErr w:type="spellEnd"/>
      <w:r>
        <w:rPr>
          <w:rFonts w:ascii="Helvetica" w:hAnsi="Helvetica" w:cs="Helvetica"/>
          <w:color w:val="000000"/>
          <w:sz w:val="22"/>
          <w:szCs w:val="22"/>
        </w:rPr>
        <w:t xml:space="preserve"> URL</w:t>
      </w:r>
      <w:r>
        <w:rPr>
          <w:rFonts w:ascii="Helvetica" w:hAnsi="Helvetica" w:cs="Helvetica"/>
          <w:color w:val="000000"/>
          <w:sz w:val="22"/>
          <w:szCs w:val="22"/>
        </w:rPr>
        <w:br/>
        <w:t xml:space="preserve">Hostname des zugreifenden Rechners Uhrzeit der Serveranfrage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Diese Daten sind nicht bestimmten Personen zuordenbar. Eine Zusammenführung dieser Daten mit anderen Datenquellen wird nicht vorgenommen. Wir behalten uns vor, diese Daten nachträglich zu prüfen, wenn uns konkrete Anhaltspunkte für eine rechtswidrige Nutzung bekannt werden.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Kontaktformular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lastRenderedPageBreak/>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w:t>
      </w:r>
    </w:p>
    <w:p w:rsidR="00A828EE" w:rsidRDefault="00A828EE" w:rsidP="00A828EE">
      <w:pPr>
        <w:pStyle w:val="StandardWeb"/>
        <w:rPr>
          <w:rFonts w:ascii="Verdana" w:hAnsi="Verdana"/>
          <w:color w:val="000000"/>
          <w:sz w:val="12"/>
          <w:szCs w:val="12"/>
        </w:rPr>
      </w:pPr>
      <w:proofErr w:type="spellStart"/>
      <w:r>
        <w:rPr>
          <w:rFonts w:ascii="Helvetica" w:hAnsi="Helvetica" w:cs="Helvetica"/>
          <w:b/>
          <w:bCs/>
          <w:color w:val="000000"/>
          <w:sz w:val="30"/>
          <w:szCs w:val="30"/>
        </w:rPr>
        <w:t>Newsletterdaten</w:t>
      </w:r>
      <w:proofErr w:type="spellEnd"/>
      <w:r>
        <w:rPr>
          <w:rFonts w:ascii="Helvetica" w:hAnsi="Helvetica" w:cs="Helvetica"/>
          <w:b/>
          <w:bCs/>
          <w:color w:val="000000"/>
          <w:sz w:val="30"/>
          <w:szCs w:val="30"/>
        </w:rPr>
        <w:t xml:space="preserve">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Sollten wir in Zukunft das Angebot eines Newsletter anbieten und Sie diesen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ausschließlich für den Versand der angeforderten Informationen und geben sie nicht an Dritte weiter.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Die erteilte Einwilligung zur Speicherung der Daten, der E-Mail-Adresse sowie deren Nutzung zum Versand des Newsletters können Sie jederzeit widerrufen, etwa über den "Austragen"-Link im Newsletter.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Google Analytics </w:t>
      </w:r>
    </w:p>
    <w:p w:rsidR="00A828EE" w:rsidRPr="00A828EE" w:rsidRDefault="00A828EE" w:rsidP="00A828EE">
      <w:pPr>
        <w:pStyle w:val="StandardWeb"/>
        <w:rPr>
          <w:rFonts w:ascii="Verdana" w:hAnsi="Verdana"/>
          <w:color w:val="000000"/>
          <w:sz w:val="12"/>
          <w:szCs w:val="12"/>
          <w:lang w:val="en-US"/>
        </w:rPr>
      </w:pPr>
      <w:r>
        <w:rPr>
          <w:rFonts w:ascii="Helvetica" w:hAnsi="Helvetica" w:cs="Helvetica"/>
          <w:color w:val="000000"/>
          <w:sz w:val="22"/>
          <w:szCs w:val="22"/>
        </w:rPr>
        <w:t>Diese Website nutzt </w:t>
      </w:r>
      <w:r>
        <w:rPr>
          <w:rFonts w:ascii="Helvetica" w:hAnsi="Helvetica" w:cs="Helvetica"/>
          <w:color w:val="000000"/>
          <w:sz w:val="15"/>
          <w:szCs w:val="15"/>
        </w:rPr>
        <w:t>noch</w:t>
      </w:r>
      <w:r>
        <w:rPr>
          <w:rFonts w:ascii="Helvetica" w:hAnsi="Helvetica" w:cs="Helvetica"/>
          <w:color w:val="000000"/>
          <w:sz w:val="22"/>
          <w:szCs w:val="22"/>
        </w:rPr>
        <w:t xml:space="preserve"> nicht die Funktionen des Webanalysedienstes Google Analytics. </w:t>
      </w:r>
      <w:r w:rsidRPr="00A828EE">
        <w:rPr>
          <w:rFonts w:ascii="Helvetica" w:hAnsi="Helvetica" w:cs="Helvetica"/>
          <w:color w:val="000000"/>
          <w:sz w:val="22"/>
          <w:szCs w:val="22"/>
          <w:lang w:val="en-US"/>
        </w:rPr>
        <w:t xml:space="preserve">Anbieter </w:t>
      </w:r>
      <w:proofErr w:type="gramStart"/>
      <w:r w:rsidRPr="00A828EE">
        <w:rPr>
          <w:rFonts w:ascii="Helvetica" w:hAnsi="Helvetica" w:cs="Helvetica"/>
          <w:color w:val="000000"/>
          <w:sz w:val="22"/>
          <w:szCs w:val="22"/>
          <w:lang w:val="en-US"/>
        </w:rPr>
        <w:t>ist</w:t>
      </w:r>
      <w:proofErr w:type="gramEnd"/>
      <w:r w:rsidRPr="00A828EE">
        <w:rPr>
          <w:rFonts w:ascii="Helvetica" w:hAnsi="Helvetica" w:cs="Helvetica"/>
          <w:color w:val="000000"/>
          <w:sz w:val="22"/>
          <w:szCs w:val="22"/>
          <w:lang w:val="en-US"/>
        </w:rPr>
        <w:t xml:space="preserve"> die Google Inc., 1600 Amphitheatre Parkway Mountain View, CA 94043, USA.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22"/>
          <w:szCs w:val="22"/>
        </w:rPr>
        <w:t xml:space="preserve">Browser </w:t>
      </w:r>
      <w:proofErr w:type="spellStart"/>
      <w:r>
        <w:rPr>
          <w:rFonts w:ascii="Helvetica" w:hAnsi="Helvetica" w:cs="Helvetica"/>
          <w:b/>
          <w:bCs/>
          <w:color w:val="000000"/>
          <w:sz w:val="22"/>
          <w:szCs w:val="22"/>
        </w:rPr>
        <w:t>Plugin</w:t>
      </w:r>
      <w:proofErr w:type="spellEnd"/>
      <w:r>
        <w:rPr>
          <w:rFonts w:ascii="Helvetica" w:hAnsi="Helvetica" w:cs="Helvetica"/>
          <w:b/>
          <w:bCs/>
          <w:color w:val="000000"/>
          <w:sz w:val="22"/>
          <w:szCs w:val="22"/>
        </w:rPr>
        <w:t xml:space="preserve">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Pr>
          <w:rFonts w:ascii="Helvetica" w:hAnsi="Helvetica" w:cs="Helvetica"/>
          <w:color w:val="000000"/>
          <w:sz w:val="22"/>
          <w:szCs w:val="22"/>
        </w:rPr>
        <w:t>Plugin</w:t>
      </w:r>
      <w:proofErr w:type="spellEnd"/>
      <w:r>
        <w:rPr>
          <w:rFonts w:ascii="Helvetica" w:hAnsi="Helvetica" w:cs="Helvetica"/>
          <w:color w:val="000000"/>
          <w:sz w:val="22"/>
          <w:szCs w:val="22"/>
        </w:rPr>
        <w:t xml:space="preserve"> herunterladen und installieren: </w:t>
      </w:r>
      <w:r>
        <w:rPr>
          <w:rFonts w:ascii="Helvetica" w:hAnsi="Helvetica" w:cs="Helvetica"/>
          <w:color w:val="0000CC"/>
          <w:sz w:val="22"/>
          <w:szCs w:val="22"/>
        </w:rPr>
        <w:t xml:space="preserve">https://tools.google.com/dlpage/gaoptout?hl=de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22"/>
          <w:szCs w:val="22"/>
        </w:rPr>
        <w:t xml:space="preserve">Widerspruch gegen Datenerfassung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Sie können die Erfassung Ihrer Daten durch Google Analytics verhindern, indem Sie auf folgenden Link klicken. Es wird ein </w:t>
      </w:r>
      <w:proofErr w:type="spellStart"/>
      <w:r>
        <w:rPr>
          <w:rFonts w:ascii="Helvetica" w:hAnsi="Helvetica" w:cs="Helvetica"/>
          <w:color w:val="000000"/>
          <w:sz w:val="22"/>
          <w:szCs w:val="22"/>
        </w:rPr>
        <w:t>Opt</w:t>
      </w:r>
      <w:proofErr w:type="spellEnd"/>
      <w:r>
        <w:rPr>
          <w:rFonts w:ascii="Helvetica" w:hAnsi="Helvetica" w:cs="Helvetica"/>
          <w:color w:val="000000"/>
          <w:sz w:val="22"/>
          <w:szCs w:val="22"/>
        </w:rPr>
        <w:t xml:space="preserve">-Out-Cookie gesetzt, der die Erfassung Ihrer Daten bei zukünftigen Besuchen dieser Website verhindert: </w:t>
      </w:r>
      <w:r>
        <w:rPr>
          <w:rFonts w:ascii="Helvetica" w:hAnsi="Helvetica" w:cs="Helvetica"/>
          <w:color w:val="0000CC"/>
          <w:sz w:val="22"/>
          <w:szCs w:val="22"/>
        </w:rPr>
        <w:t>Google Analytics deaktivieren. (Ist bei uns nicht aktiv)</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Mehr Informationen zum Umgang mit Nutzerdaten bei Google Analytics finden Sie in der Datenschutzerklärung von Google: </w:t>
      </w:r>
      <w:r>
        <w:rPr>
          <w:rFonts w:ascii="Helvetica" w:hAnsi="Helvetica" w:cs="Helvetica"/>
          <w:color w:val="0000CC"/>
          <w:sz w:val="22"/>
          <w:szCs w:val="22"/>
        </w:rPr>
        <w:t>https://support.google.com/analytics/answer/6004245?hl=de</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Facebook-</w:t>
      </w:r>
      <w:proofErr w:type="spellStart"/>
      <w:r>
        <w:rPr>
          <w:rFonts w:ascii="Helvetica" w:hAnsi="Helvetica" w:cs="Helvetica"/>
          <w:b/>
          <w:bCs/>
          <w:color w:val="000000"/>
          <w:sz w:val="30"/>
          <w:szCs w:val="30"/>
        </w:rPr>
        <w:t>Plugins</w:t>
      </w:r>
      <w:proofErr w:type="spellEnd"/>
      <w:r>
        <w:rPr>
          <w:rFonts w:ascii="Helvetica" w:hAnsi="Helvetica" w:cs="Helvetica"/>
          <w:b/>
          <w:bCs/>
          <w:color w:val="000000"/>
          <w:sz w:val="30"/>
          <w:szCs w:val="30"/>
        </w:rPr>
        <w:t xml:space="preserve"> (Like-Button)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lastRenderedPageBreak/>
        <w:t xml:space="preserve">Auf unseren Seiten sind </w:t>
      </w:r>
      <w:proofErr w:type="spellStart"/>
      <w:r>
        <w:rPr>
          <w:rFonts w:ascii="Helvetica" w:hAnsi="Helvetica" w:cs="Helvetica"/>
          <w:color w:val="000000"/>
          <w:sz w:val="22"/>
          <w:szCs w:val="22"/>
        </w:rPr>
        <w:t>Plugins</w:t>
      </w:r>
      <w:proofErr w:type="spellEnd"/>
      <w:r>
        <w:rPr>
          <w:rFonts w:ascii="Helvetica" w:hAnsi="Helvetica" w:cs="Helvetica"/>
          <w:color w:val="000000"/>
          <w:sz w:val="22"/>
          <w:szCs w:val="22"/>
        </w:rPr>
        <w:t xml:space="preserve"> des sozialen Netzwerks Facebook, Anbieter Facebook Inc., 1 Hacker Way, Menlo Park, California 94025, USA, integriert. Die Facebook-</w:t>
      </w:r>
      <w:proofErr w:type="spellStart"/>
      <w:r>
        <w:rPr>
          <w:rFonts w:ascii="Helvetica" w:hAnsi="Helvetica" w:cs="Helvetica"/>
          <w:color w:val="000000"/>
          <w:sz w:val="22"/>
          <w:szCs w:val="22"/>
        </w:rPr>
        <w:t>Plugins</w:t>
      </w:r>
      <w:proofErr w:type="spellEnd"/>
      <w:r>
        <w:rPr>
          <w:rFonts w:ascii="Helvetica" w:hAnsi="Helvetica" w:cs="Helvetica"/>
          <w:color w:val="000000"/>
          <w:sz w:val="22"/>
          <w:szCs w:val="22"/>
        </w:rPr>
        <w:t xml:space="preserve"> erkennen Sie an dem Facebook-Logo oder dem "Like-Button" ("Gefällt mir") auf unserer Seite. Eine Übersicht über die Facebook-</w:t>
      </w:r>
      <w:proofErr w:type="spellStart"/>
      <w:r>
        <w:rPr>
          <w:rFonts w:ascii="Helvetica" w:hAnsi="Helvetica" w:cs="Helvetica"/>
          <w:color w:val="000000"/>
          <w:sz w:val="22"/>
          <w:szCs w:val="22"/>
        </w:rPr>
        <w:t>Plugins</w:t>
      </w:r>
      <w:proofErr w:type="spellEnd"/>
      <w:r>
        <w:rPr>
          <w:rFonts w:ascii="Helvetica" w:hAnsi="Helvetica" w:cs="Helvetica"/>
          <w:color w:val="000000"/>
          <w:sz w:val="22"/>
          <w:szCs w:val="22"/>
        </w:rPr>
        <w:t xml:space="preserve"> finden Sie hier: </w:t>
      </w:r>
      <w:r>
        <w:rPr>
          <w:rFonts w:ascii="Helvetica" w:hAnsi="Helvetica" w:cs="Helvetica"/>
          <w:color w:val="0000CC"/>
          <w:sz w:val="22"/>
          <w:szCs w:val="22"/>
        </w:rPr>
        <w:t>https://developers.facebook.com/docs/plugins/</w:t>
      </w:r>
      <w:r>
        <w:rPr>
          <w:rFonts w:ascii="Helvetica" w:hAnsi="Helvetica" w:cs="Helvetica"/>
          <w:color w:val="000000"/>
          <w:sz w:val="22"/>
          <w:szCs w:val="22"/>
        </w:rPr>
        <w:t xml:space="preserve">.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Wenn Sie unsere Seiten besuchen, wird über das </w:t>
      </w:r>
      <w:proofErr w:type="spellStart"/>
      <w:r>
        <w:rPr>
          <w:rFonts w:ascii="Helvetica" w:hAnsi="Helvetica" w:cs="Helvetica"/>
          <w:color w:val="000000"/>
          <w:sz w:val="22"/>
          <w:szCs w:val="22"/>
        </w:rPr>
        <w:t>Plugin</w:t>
      </w:r>
      <w:proofErr w:type="spellEnd"/>
      <w:r>
        <w:rPr>
          <w:rFonts w:ascii="Helvetica" w:hAnsi="Helvetica" w:cs="Helvetica"/>
          <w:color w:val="000000"/>
          <w:sz w:val="22"/>
          <w:szCs w:val="22"/>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r>
        <w:rPr>
          <w:rFonts w:ascii="Helvetica" w:hAnsi="Helvetica" w:cs="Helvetica"/>
          <w:color w:val="0000CC"/>
          <w:sz w:val="22"/>
          <w:szCs w:val="22"/>
        </w:rPr>
        <w:t>https://de-de.facebook.com/policy.php</w:t>
      </w:r>
      <w:r>
        <w:rPr>
          <w:rFonts w:ascii="Helvetica" w:hAnsi="Helvetica" w:cs="Helvetica"/>
          <w:color w:val="000000"/>
          <w:sz w:val="22"/>
          <w:szCs w:val="22"/>
        </w:rPr>
        <w:t xml:space="preserve">.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Wenn Sie nicht wünschen, dass Facebook den Besuch unserer Seiten Ihrem Facebook-Nutzerkonto zuordnen kann, loggen Sie sich bitte aus Ihrem Facebook-Benutzerkonto aus.</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XING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Unsere Website nutzt Funktionen des Netzwerks XING. Anbieter ist die XING AG, Dammtorstraße 29-32, 20354 Hamburg, Deutschland. Bei jedem Abruf einer unserer Seiten, die Funktionen von XING enthält, wird eine Verbindung zu Servern von XING hergestellt. Eine Speicherung von personenbezogenen Daten erfolgt dabei nach unserer Kenntnis nicht. Insbesondere werden keine IP-Adressen gespeichert oder das Nutzungsverhalten ausgewertet.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Weitere Information zum Datenschutz und dem XING Share-Button finden Sie in der Datenschutzerklärung von XING unter: </w:t>
      </w:r>
      <w:r>
        <w:rPr>
          <w:rFonts w:ascii="Helvetica" w:hAnsi="Helvetica" w:cs="Helvetica"/>
          <w:color w:val="0000CC"/>
          <w:sz w:val="22"/>
          <w:szCs w:val="22"/>
        </w:rPr>
        <w:t xml:space="preserve">https://www.xing.com/app/share?op=data_protection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YouTube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Unsere Website nutzt </w:t>
      </w:r>
      <w:proofErr w:type="spellStart"/>
      <w:r>
        <w:rPr>
          <w:rFonts w:ascii="Helvetica" w:hAnsi="Helvetica" w:cs="Helvetica"/>
          <w:color w:val="000000"/>
          <w:sz w:val="22"/>
          <w:szCs w:val="22"/>
        </w:rPr>
        <w:t>Plugins</w:t>
      </w:r>
      <w:proofErr w:type="spellEnd"/>
      <w:r>
        <w:rPr>
          <w:rFonts w:ascii="Helvetica" w:hAnsi="Helvetica" w:cs="Helvetica"/>
          <w:color w:val="000000"/>
          <w:sz w:val="22"/>
          <w:szCs w:val="22"/>
        </w:rPr>
        <w:t xml:space="preserve"> der von Google betriebenen Seite YouTube. Betreiber der Seiten ist die YouTube, LLC, 901 Cherry Ave., San Bruno, CA 94066, USA. Wenn Sie eine unserer mit einem YouTube- </w:t>
      </w:r>
      <w:proofErr w:type="spellStart"/>
      <w:r>
        <w:rPr>
          <w:rFonts w:ascii="Helvetica" w:hAnsi="Helvetica" w:cs="Helvetica"/>
          <w:color w:val="000000"/>
          <w:sz w:val="22"/>
          <w:szCs w:val="22"/>
        </w:rPr>
        <w:t>Plugin</w:t>
      </w:r>
      <w:proofErr w:type="spellEnd"/>
      <w:r>
        <w:rPr>
          <w:rFonts w:ascii="Helvetica" w:hAnsi="Helvetica" w:cs="Helvetica"/>
          <w:color w:val="000000"/>
          <w:sz w:val="22"/>
          <w:szCs w:val="22"/>
        </w:rPr>
        <w:t xml:space="preserve"> ausgestatteten Seiten besuchen, wird eine Verbindung zu den Servern von YouTube hergestellt. Dabei wird dem </w:t>
      </w:r>
      <w:proofErr w:type="spellStart"/>
      <w:r>
        <w:rPr>
          <w:rFonts w:ascii="Helvetica" w:hAnsi="Helvetica" w:cs="Helvetica"/>
          <w:color w:val="000000"/>
          <w:sz w:val="22"/>
          <w:szCs w:val="22"/>
        </w:rPr>
        <w:t>Youtube</w:t>
      </w:r>
      <w:proofErr w:type="spellEnd"/>
      <w:r>
        <w:rPr>
          <w:rFonts w:ascii="Helvetica" w:hAnsi="Helvetica" w:cs="Helvetica"/>
          <w:color w:val="000000"/>
          <w:sz w:val="22"/>
          <w:szCs w:val="22"/>
        </w:rPr>
        <w:t xml:space="preserve">-Server mitgeteilt, welche unserer Seiten Sie besucht haben.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Wenn Sie in Ihrem YouTube-Account eingeloggt sind ermöglichen Sie YouTube, Ihr Surfverhalten direkt Ihrem persönlichen Profil zuzuordnen. Dies können Sie verhindern, indem Sie sich aus Ihrem YouTube- Account ausloggen.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Weitere Informationen zum Umgang von Nutzerdaten finden Sie in der Datenschutzerklärung von YouTube unter: </w:t>
      </w:r>
      <w:r>
        <w:rPr>
          <w:rFonts w:ascii="Helvetica" w:hAnsi="Helvetica" w:cs="Helvetica"/>
          <w:color w:val="0000CC"/>
          <w:sz w:val="22"/>
          <w:szCs w:val="22"/>
        </w:rPr>
        <w:t xml:space="preserve">https://www.google.de/intl/de/policies/privacy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SSL-Verschlüsselung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lastRenderedPageBreak/>
        <w:t xml:space="preserve">Wenn die SSL Verschlüsselung aktiviert ist, können die Daten, die Sie an uns übermitteln, nicht von Dritten mitgelesen werden. </w:t>
      </w:r>
    </w:p>
    <w:p w:rsidR="00A828EE" w:rsidRDefault="00A828EE" w:rsidP="00A828EE">
      <w:pPr>
        <w:pStyle w:val="StandardWeb"/>
        <w:rPr>
          <w:rFonts w:ascii="Verdana" w:hAnsi="Verdana"/>
          <w:color w:val="000000"/>
          <w:sz w:val="12"/>
          <w:szCs w:val="12"/>
        </w:rPr>
      </w:pPr>
      <w:r>
        <w:rPr>
          <w:rFonts w:ascii="Helvetica" w:hAnsi="Helvetica" w:cs="Helvetica"/>
          <w:b/>
          <w:bCs/>
          <w:color w:val="000000"/>
          <w:sz w:val="30"/>
          <w:szCs w:val="30"/>
        </w:rPr>
        <w:t xml:space="preserve">Recht auf Auskunft, Löschung, Sperrung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 </w:t>
      </w:r>
    </w:p>
    <w:p w:rsidR="00A828EE" w:rsidRDefault="00A828EE" w:rsidP="00A828EE">
      <w:pPr>
        <w:pStyle w:val="StandardWeb"/>
        <w:rPr>
          <w:rFonts w:ascii="Verdana" w:hAnsi="Verdana"/>
          <w:color w:val="000000"/>
          <w:sz w:val="12"/>
          <w:szCs w:val="12"/>
        </w:rPr>
      </w:pPr>
      <w:r>
        <w:rPr>
          <w:rFonts w:ascii="Helvetica" w:hAnsi="Helvetica" w:cs="Helvetica"/>
          <w:color w:val="000000"/>
          <w:sz w:val="22"/>
          <w:szCs w:val="22"/>
        </w:rPr>
        <w:t xml:space="preserve">Quelle: </w:t>
      </w:r>
      <w:r>
        <w:rPr>
          <w:rFonts w:ascii="Helvetica" w:hAnsi="Helvetica" w:cs="Helvetica"/>
          <w:color w:val="0000CC"/>
          <w:sz w:val="22"/>
          <w:szCs w:val="22"/>
        </w:rPr>
        <w:t xml:space="preserve">https://www.e-recht24.de </w:t>
      </w:r>
    </w:p>
    <w:p w:rsidR="00CD18D0" w:rsidRDefault="00CD18D0"/>
    <w:sectPr w:rsidR="00CD18D0" w:rsidSect="00CD1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E"/>
    <w:rsid w:val="005475C9"/>
    <w:rsid w:val="00805A55"/>
    <w:rsid w:val="00850BD9"/>
    <w:rsid w:val="009C4F74"/>
    <w:rsid w:val="009D4731"/>
    <w:rsid w:val="00A828EE"/>
    <w:rsid w:val="00AE48BE"/>
    <w:rsid w:val="00BF674F"/>
    <w:rsid w:val="00CD18D0"/>
    <w:rsid w:val="00EC1B82"/>
    <w:rsid w:val="00FD3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3B209-D401-48EC-9921-D1070C63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8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28EE"/>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085835">
      <w:bodyDiv w:val="1"/>
      <w:marLeft w:val="0"/>
      <w:marRight w:val="0"/>
      <w:marTop w:val="0"/>
      <w:marBottom w:val="0"/>
      <w:divBdr>
        <w:top w:val="none" w:sz="0" w:space="0" w:color="auto"/>
        <w:left w:val="none" w:sz="0" w:space="0" w:color="auto"/>
        <w:bottom w:val="none" w:sz="0" w:space="0" w:color="auto"/>
        <w:right w:val="none" w:sz="0" w:space="0" w:color="auto"/>
      </w:divBdr>
      <w:divsChild>
        <w:div w:id="390349241">
          <w:marLeft w:val="0"/>
          <w:marRight w:val="0"/>
          <w:marTop w:val="0"/>
          <w:marBottom w:val="0"/>
          <w:divBdr>
            <w:top w:val="none" w:sz="0" w:space="0" w:color="auto"/>
            <w:left w:val="none" w:sz="0" w:space="0" w:color="auto"/>
            <w:bottom w:val="none" w:sz="0" w:space="0" w:color="auto"/>
            <w:right w:val="none" w:sz="0" w:space="0" w:color="auto"/>
          </w:divBdr>
          <w:divsChild>
            <w:div w:id="1917007479">
              <w:marLeft w:val="0"/>
              <w:marRight w:val="0"/>
              <w:marTop w:val="0"/>
              <w:marBottom w:val="0"/>
              <w:divBdr>
                <w:top w:val="none" w:sz="0" w:space="0" w:color="auto"/>
                <w:left w:val="none" w:sz="0" w:space="0" w:color="auto"/>
                <w:bottom w:val="none" w:sz="0" w:space="0" w:color="auto"/>
                <w:right w:val="none" w:sz="0" w:space="0" w:color="auto"/>
              </w:divBdr>
              <w:divsChild>
                <w:div w:id="2057853898">
                  <w:marLeft w:val="0"/>
                  <w:marRight w:val="0"/>
                  <w:marTop w:val="0"/>
                  <w:marBottom w:val="0"/>
                  <w:divBdr>
                    <w:top w:val="none" w:sz="0" w:space="0" w:color="auto"/>
                    <w:left w:val="none" w:sz="0" w:space="0" w:color="auto"/>
                    <w:bottom w:val="none" w:sz="0" w:space="0" w:color="auto"/>
                    <w:right w:val="none" w:sz="0" w:space="0" w:color="auto"/>
                  </w:divBdr>
                  <w:divsChild>
                    <w:div w:id="1258635928">
                      <w:marLeft w:val="0"/>
                      <w:marRight w:val="0"/>
                      <w:marTop w:val="0"/>
                      <w:marBottom w:val="0"/>
                      <w:divBdr>
                        <w:top w:val="none" w:sz="0" w:space="0" w:color="auto"/>
                        <w:left w:val="none" w:sz="0" w:space="0" w:color="auto"/>
                        <w:bottom w:val="none" w:sz="0" w:space="0" w:color="auto"/>
                        <w:right w:val="none" w:sz="0" w:space="0" w:color="auto"/>
                      </w:divBdr>
                      <w:divsChild>
                        <w:div w:id="810828690">
                          <w:marLeft w:val="0"/>
                          <w:marRight w:val="0"/>
                          <w:marTop w:val="0"/>
                          <w:marBottom w:val="0"/>
                          <w:divBdr>
                            <w:top w:val="none" w:sz="0" w:space="0" w:color="auto"/>
                            <w:left w:val="none" w:sz="0" w:space="0" w:color="auto"/>
                            <w:bottom w:val="none" w:sz="0" w:space="0" w:color="auto"/>
                            <w:right w:val="none" w:sz="0" w:space="0" w:color="auto"/>
                          </w:divBdr>
                          <w:divsChild>
                            <w:div w:id="11538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8917">
                      <w:marLeft w:val="0"/>
                      <w:marRight w:val="0"/>
                      <w:marTop w:val="0"/>
                      <w:marBottom w:val="0"/>
                      <w:divBdr>
                        <w:top w:val="none" w:sz="0" w:space="0" w:color="auto"/>
                        <w:left w:val="none" w:sz="0" w:space="0" w:color="auto"/>
                        <w:bottom w:val="none" w:sz="0" w:space="0" w:color="auto"/>
                        <w:right w:val="none" w:sz="0" w:space="0" w:color="auto"/>
                      </w:divBdr>
                      <w:divsChild>
                        <w:div w:id="449865035">
                          <w:marLeft w:val="0"/>
                          <w:marRight w:val="0"/>
                          <w:marTop w:val="0"/>
                          <w:marBottom w:val="0"/>
                          <w:divBdr>
                            <w:top w:val="none" w:sz="0" w:space="0" w:color="auto"/>
                            <w:left w:val="none" w:sz="0" w:space="0" w:color="auto"/>
                            <w:bottom w:val="none" w:sz="0" w:space="0" w:color="auto"/>
                            <w:right w:val="none" w:sz="0" w:space="0" w:color="auto"/>
                          </w:divBdr>
                          <w:divsChild>
                            <w:div w:id="13464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2123">
                      <w:marLeft w:val="0"/>
                      <w:marRight w:val="0"/>
                      <w:marTop w:val="0"/>
                      <w:marBottom w:val="0"/>
                      <w:divBdr>
                        <w:top w:val="none" w:sz="0" w:space="0" w:color="auto"/>
                        <w:left w:val="none" w:sz="0" w:space="0" w:color="auto"/>
                        <w:bottom w:val="none" w:sz="0" w:space="0" w:color="auto"/>
                        <w:right w:val="none" w:sz="0" w:space="0" w:color="auto"/>
                      </w:divBdr>
                      <w:divsChild>
                        <w:div w:id="1154906090">
                          <w:marLeft w:val="0"/>
                          <w:marRight w:val="0"/>
                          <w:marTop w:val="0"/>
                          <w:marBottom w:val="0"/>
                          <w:divBdr>
                            <w:top w:val="none" w:sz="0" w:space="0" w:color="auto"/>
                            <w:left w:val="none" w:sz="0" w:space="0" w:color="auto"/>
                            <w:bottom w:val="none" w:sz="0" w:space="0" w:color="auto"/>
                            <w:right w:val="none" w:sz="0" w:space="0" w:color="auto"/>
                          </w:divBdr>
                          <w:divsChild>
                            <w:div w:id="15282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107">
                      <w:marLeft w:val="0"/>
                      <w:marRight w:val="0"/>
                      <w:marTop w:val="0"/>
                      <w:marBottom w:val="0"/>
                      <w:divBdr>
                        <w:top w:val="none" w:sz="0" w:space="0" w:color="auto"/>
                        <w:left w:val="none" w:sz="0" w:space="0" w:color="auto"/>
                        <w:bottom w:val="none" w:sz="0" w:space="0" w:color="auto"/>
                        <w:right w:val="none" w:sz="0" w:space="0" w:color="auto"/>
                      </w:divBdr>
                      <w:divsChild>
                        <w:div w:id="643509653">
                          <w:marLeft w:val="0"/>
                          <w:marRight w:val="0"/>
                          <w:marTop w:val="0"/>
                          <w:marBottom w:val="0"/>
                          <w:divBdr>
                            <w:top w:val="none" w:sz="0" w:space="0" w:color="auto"/>
                            <w:left w:val="none" w:sz="0" w:space="0" w:color="auto"/>
                            <w:bottom w:val="none" w:sz="0" w:space="0" w:color="auto"/>
                            <w:right w:val="none" w:sz="0" w:space="0" w:color="auto"/>
                          </w:divBdr>
                          <w:divsChild>
                            <w:div w:id="12636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0818">
                      <w:marLeft w:val="0"/>
                      <w:marRight w:val="0"/>
                      <w:marTop w:val="0"/>
                      <w:marBottom w:val="0"/>
                      <w:divBdr>
                        <w:top w:val="none" w:sz="0" w:space="0" w:color="auto"/>
                        <w:left w:val="none" w:sz="0" w:space="0" w:color="auto"/>
                        <w:bottom w:val="none" w:sz="0" w:space="0" w:color="auto"/>
                        <w:right w:val="none" w:sz="0" w:space="0" w:color="auto"/>
                      </w:divBdr>
                      <w:divsChild>
                        <w:div w:id="1730034446">
                          <w:marLeft w:val="0"/>
                          <w:marRight w:val="0"/>
                          <w:marTop w:val="0"/>
                          <w:marBottom w:val="0"/>
                          <w:divBdr>
                            <w:top w:val="none" w:sz="0" w:space="0" w:color="auto"/>
                            <w:left w:val="none" w:sz="0" w:space="0" w:color="auto"/>
                            <w:bottom w:val="none" w:sz="0" w:space="0" w:color="auto"/>
                            <w:right w:val="none" w:sz="0" w:space="0" w:color="auto"/>
                          </w:divBdr>
                          <w:divsChild>
                            <w:div w:id="1828323551">
                              <w:marLeft w:val="0"/>
                              <w:marRight w:val="0"/>
                              <w:marTop w:val="0"/>
                              <w:marBottom w:val="0"/>
                              <w:divBdr>
                                <w:top w:val="none" w:sz="0" w:space="0" w:color="auto"/>
                                <w:left w:val="none" w:sz="0" w:space="0" w:color="auto"/>
                                <w:bottom w:val="none" w:sz="0" w:space="0" w:color="auto"/>
                                <w:right w:val="none" w:sz="0" w:space="0" w:color="auto"/>
                              </w:divBdr>
                            </w:div>
                          </w:divsChild>
                        </w:div>
                        <w:div w:id="942609837">
                          <w:marLeft w:val="0"/>
                          <w:marRight w:val="0"/>
                          <w:marTop w:val="0"/>
                          <w:marBottom w:val="0"/>
                          <w:divBdr>
                            <w:top w:val="none" w:sz="0" w:space="0" w:color="auto"/>
                            <w:left w:val="none" w:sz="0" w:space="0" w:color="auto"/>
                            <w:bottom w:val="none" w:sz="0" w:space="0" w:color="auto"/>
                            <w:right w:val="none" w:sz="0" w:space="0" w:color="auto"/>
                          </w:divBdr>
                          <w:divsChild>
                            <w:div w:id="5981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7725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Karius</dc:creator>
  <cp:lastModifiedBy>Andreas Elgner</cp:lastModifiedBy>
  <cp:revision>2</cp:revision>
  <dcterms:created xsi:type="dcterms:W3CDTF">2018-05-25T07:58:00Z</dcterms:created>
  <dcterms:modified xsi:type="dcterms:W3CDTF">2018-05-25T07:58:00Z</dcterms:modified>
</cp:coreProperties>
</file>